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68DD" w14:textId="764EE59E" w:rsidR="00712447" w:rsidRPr="00712447" w:rsidRDefault="00712447" w:rsidP="00712447">
      <w:pPr>
        <w:jc w:val="center"/>
        <w:rPr>
          <w:b/>
          <w:bCs/>
        </w:rPr>
      </w:pPr>
      <w:r w:rsidRPr="00712447">
        <w:rPr>
          <w:b/>
          <w:bCs/>
        </w:rPr>
        <w:t xml:space="preserve">POSTANOWIENIE PROCEDURALNE NR </w:t>
      </w:r>
      <w:r>
        <w:rPr>
          <w:b/>
          <w:bCs/>
        </w:rPr>
        <w:t>…………</w:t>
      </w:r>
    </w:p>
    <w:p w14:paraId="5A8EDA59" w14:textId="77777777" w:rsidR="00712447" w:rsidRPr="00712447" w:rsidRDefault="00712447" w:rsidP="00712447">
      <w:pPr>
        <w:jc w:val="center"/>
        <w:rPr>
          <w:b/>
          <w:bCs/>
        </w:rPr>
      </w:pPr>
      <w:r w:rsidRPr="00712447">
        <w:rPr>
          <w:b/>
          <w:bCs/>
        </w:rPr>
        <w:t>RADY GMINY DĘBNICA KASZUBSKA</w:t>
      </w:r>
    </w:p>
    <w:p w14:paraId="355B701C" w14:textId="0E2FB654" w:rsidR="00712447" w:rsidRPr="00712447" w:rsidRDefault="00712447" w:rsidP="00712447">
      <w:pPr>
        <w:jc w:val="center"/>
      </w:pPr>
      <w:r w:rsidRPr="00712447">
        <w:t xml:space="preserve">z dnia </w:t>
      </w:r>
      <w:r w:rsidR="003516DC">
        <w:t>26 października 2023</w:t>
      </w:r>
      <w:r w:rsidRPr="00712447">
        <w:t xml:space="preserve"> r.</w:t>
      </w:r>
    </w:p>
    <w:p w14:paraId="0FE8AB9B" w14:textId="77777777" w:rsidR="00712447" w:rsidRPr="00712447" w:rsidRDefault="00712447" w:rsidP="00712447">
      <w:pPr>
        <w:jc w:val="center"/>
        <w:rPr>
          <w:b/>
          <w:bCs/>
        </w:rPr>
      </w:pPr>
      <w:r w:rsidRPr="00712447">
        <w:rPr>
          <w:b/>
          <w:bCs/>
        </w:rPr>
        <w:t>w sprawie zatwierdzenia składu osobowego Komisji Skrutacyjnej</w:t>
      </w:r>
    </w:p>
    <w:p w14:paraId="6C0C0D15" w14:textId="37AF1866" w:rsidR="00712447" w:rsidRDefault="00712447" w:rsidP="00712447">
      <w:pPr>
        <w:ind w:firstLine="284"/>
        <w:jc w:val="both"/>
      </w:pPr>
      <w:r>
        <w:t>Na podstawie § 8 ust. 2 pkt 1 w związku z § 18 ust. 5, 6 i 8 Statutu Gminy Dębnica Kaszubska wprowadzonego uchwałą nr XXIV/173/2020 Rady Gminy Dębnica Kaszubska z dnia 30 września 2020 r. (Dz. Urz. Woj. Pom. z 2020 r. poz. 4421, poz. 4660, z 2023 r. poz. 1099) podejmuje się postanowienie proceduralne o następującej treści:</w:t>
      </w:r>
    </w:p>
    <w:p w14:paraId="3BD3ABC1" w14:textId="75FC4B50" w:rsidR="00712447" w:rsidRDefault="00712447" w:rsidP="00712447">
      <w:pPr>
        <w:ind w:firstLine="284"/>
        <w:jc w:val="both"/>
      </w:pPr>
      <w:r w:rsidRPr="00712447">
        <w:rPr>
          <w:b/>
          <w:bCs/>
        </w:rPr>
        <w:t>§ 1.</w:t>
      </w:r>
      <w:r>
        <w:t xml:space="preserve"> Zatwierdza się Komisję Skrutacyjną do przeprowadzenia wyborów ławnika do Sądu Okręgowego w Słupsku w składzie:</w:t>
      </w:r>
    </w:p>
    <w:p w14:paraId="40CBA367" w14:textId="200AB900" w:rsidR="00712447" w:rsidRDefault="00712447" w:rsidP="00712447">
      <w:pPr>
        <w:ind w:firstLine="284"/>
        <w:jc w:val="both"/>
      </w:pPr>
      <w:r>
        <w:t xml:space="preserve">1) </w:t>
      </w:r>
      <w:r w:rsidR="00D35739">
        <w:t>Batóg Marian</w:t>
      </w:r>
      <w:r>
        <w:t>;</w:t>
      </w:r>
    </w:p>
    <w:p w14:paraId="5F488414" w14:textId="2AB61A99" w:rsidR="00712447" w:rsidRDefault="00712447" w:rsidP="00712447">
      <w:pPr>
        <w:ind w:firstLine="284"/>
        <w:jc w:val="both"/>
      </w:pPr>
      <w:r>
        <w:t xml:space="preserve">2) </w:t>
      </w:r>
      <w:r w:rsidR="00D35739">
        <w:t>Horuń Kamil</w:t>
      </w:r>
      <w:r>
        <w:t>;</w:t>
      </w:r>
    </w:p>
    <w:p w14:paraId="7BFFCF0D" w14:textId="000F3177" w:rsidR="00712447" w:rsidRDefault="00712447" w:rsidP="00712447">
      <w:pPr>
        <w:ind w:firstLine="284"/>
        <w:jc w:val="both"/>
      </w:pPr>
      <w:r>
        <w:t xml:space="preserve">3) </w:t>
      </w:r>
      <w:r w:rsidR="00D35739">
        <w:t>Paczesny Piotr</w:t>
      </w:r>
      <w:r>
        <w:t>.</w:t>
      </w:r>
    </w:p>
    <w:p w14:paraId="1FB7131F" w14:textId="02F29CAE" w:rsidR="00712447" w:rsidRDefault="00712447" w:rsidP="00712447">
      <w:pPr>
        <w:ind w:firstLine="284"/>
        <w:jc w:val="both"/>
      </w:pPr>
      <w:r w:rsidRPr="00712447">
        <w:rPr>
          <w:b/>
          <w:bCs/>
        </w:rPr>
        <w:t>§ 2.</w:t>
      </w:r>
      <w:r>
        <w:t xml:space="preserve"> Komisja Skrutacyjna ulega rozwiązaniu po przekazaniu Przewodniczącemu Rady Gminy dokumentów z głosowania celem ich załączenia do protokołu z sesji.</w:t>
      </w:r>
    </w:p>
    <w:p w14:paraId="415368BE" w14:textId="79EC00C9" w:rsidR="00712447" w:rsidRDefault="00712447" w:rsidP="00712447">
      <w:pPr>
        <w:ind w:firstLine="284"/>
        <w:jc w:val="both"/>
      </w:pPr>
      <w:r w:rsidRPr="00712447">
        <w:rPr>
          <w:b/>
          <w:bCs/>
        </w:rPr>
        <w:t>§ 3.</w:t>
      </w:r>
      <w:r>
        <w:t xml:space="preserve"> Postanowienie proceduralne wchodzi w życie z dniem podjęcia.</w:t>
      </w:r>
    </w:p>
    <w:p w14:paraId="6DE714BB" w14:textId="77777777" w:rsidR="00712447" w:rsidRDefault="00712447">
      <w:r>
        <w:br w:type="page"/>
      </w:r>
    </w:p>
    <w:p w14:paraId="6C5AFEC0" w14:textId="63CAA1B2" w:rsidR="005110A2" w:rsidRDefault="00712447" w:rsidP="00712447">
      <w:pPr>
        <w:ind w:firstLine="284"/>
        <w:jc w:val="center"/>
      </w:pPr>
      <w:r w:rsidRPr="00712447">
        <w:lastRenderedPageBreak/>
        <w:t>UZASADNIENIE</w:t>
      </w:r>
    </w:p>
    <w:p w14:paraId="4CD530D1" w14:textId="680A2F3C" w:rsidR="00712447" w:rsidRDefault="00712447" w:rsidP="00286D81">
      <w:pPr>
        <w:ind w:firstLine="567"/>
        <w:jc w:val="both"/>
      </w:pPr>
      <w:r>
        <w:t>Zgodnie z zapisami § 8 ust. 2 pkt 1 Statutu Gminy Dębnica Kaszubska wprowadzonego uchwałą nr</w:t>
      </w:r>
      <w:r w:rsidR="00286D81">
        <w:t> </w:t>
      </w:r>
      <w:r>
        <w:t xml:space="preserve">XXIV/173/2020 Rady Gminy Dębnica Kaszubska z dnia 30 września 2020 r. (Dz. Urz. Woj. Pom. </w:t>
      </w:r>
      <w:r w:rsidRPr="00712447">
        <w:t>z 2020 r. poz. 4421, poz. 4660, z 2023 r. poz. 1099</w:t>
      </w:r>
      <w:r>
        <w:t>) Rada Gminy może podejmować postanowienia proceduralne.</w:t>
      </w:r>
    </w:p>
    <w:p w14:paraId="29BE94CC" w14:textId="78EBBFA0" w:rsidR="00712447" w:rsidRDefault="00712447" w:rsidP="00286D81">
      <w:pPr>
        <w:ind w:firstLine="567"/>
        <w:jc w:val="both"/>
      </w:pPr>
      <w:r>
        <w:t>Stosownie do treści § 18 ust. 5 głosowanie tajne przeprowadza 3 osobowa Komisja Skrutacyjna z</w:t>
      </w:r>
      <w:r w:rsidR="00286D81">
        <w:t> </w:t>
      </w:r>
      <w:r>
        <w:t>wyłonionym spośród siebie przewodniczącym. Zgłoszenia do Komisji Skrutacyjnej dokonują radni i są one przyjmowane do momentu wyczerpania ilościowego składu osobowego Komisji Skrutacyjnej (18 ust. 6 statutu). Rolą Komisji Skrutacyjnej jest objaśnienie zasad głosowania, przeprowadzenie głosowania, ustalenie wyników głosowania, sporządzenie protokołu z głosowania, ogłoszenie wyników głosowania Radzie i przekazanie Przewodniczącemu Rady dokumentów z głosowania celem załączenia do protokołu z sesji (18 ust. 8 statutu).</w:t>
      </w:r>
    </w:p>
    <w:p w14:paraId="0F5F2BE8" w14:textId="6D2CBEF4" w:rsidR="00712447" w:rsidRDefault="00712447" w:rsidP="00286D81">
      <w:pPr>
        <w:ind w:firstLine="567"/>
        <w:jc w:val="both"/>
      </w:pPr>
      <w:r>
        <w:t>Postanowienie proceduralne podejmuje się w celu zatwierdzenia składu Komisji Skrutacyjnej do przeprowadzenia wyborów w głosowaniu na ławnika do Sądu Okręgowego w Słupsku.</w:t>
      </w:r>
    </w:p>
    <w:p w14:paraId="6AB6A21E" w14:textId="512415EF" w:rsidR="00712447" w:rsidRPr="00712447" w:rsidRDefault="00712447" w:rsidP="00286D81">
      <w:pPr>
        <w:ind w:firstLine="567"/>
        <w:jc w:val="both"/>
      </w:pPr>
      <w:r>
        <w:t>Postanowienie proceduralne nie powoduje skutków finansowych.</w:t>
      </w:r>
    </w:p>
    <w:sectPr w:rsidR="00712447" w:rsidRPr="00712447" w:rsidSect="00712447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47"/>
    <w:rsid w:val="00286D81"/>
    <w:rsid w:val="003516DC"/>
    <w:rsid w:val="00384AE4"/>
    <w:rsid w:val="005110A2"/>
    <w:rsid w:val="00712447"/>
    <w:rsid w:val="008F3D60"/>
    <w:rsid w:val="00BB3D35"/>
    <w:rsid w:val="00BD336C"/>
    <w:rsid w:val="00D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047"/>
  <w15:chartTrackingRefBased/>
  <w15:docId w15:val="{0997D6B6-41A0-4BBB-8774-4F4E9595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Konopka</dc:creator>
  <cp:keywords/>
  <dc:description/>
  <cp:lastModifiedBy>Emilia Konopka</cp:lastModifiedBy>
  <cp:revision>4</cp:revision>
  <dcterms:created xsi:type="dcterms:W3CDTF">2023-10-12T11:52:00Z</dcterms:created>
  <dcterms:modified xsi:type="dcterms:W3CDTF">2023-10-26T09:22:00Z</dcterms:modified>
</cp:coreProperties>
</file>