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F2183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Gminy Dębnica Kaszubska</w:t>
      </w:r>
    </w:p>
    <w:p w:rsidR="00A77B3E" w:rsidRDefault="00F21830">
      <w:pPr>
        <w:spacing w:before="280" w:after="280"/>
        <w:jc w:val="center"/>
        <w:rPr>
          <w:b/>
          <w:caps/>
        </w:rPr>
      </w:pPr>
      <w:r>
        <w:t>z dnia 24 czerwca 2024 r.</w:t>
      </w:r>
    </w:p>
    <w:p w:rsidR="00A77B3E" w:rsidRDefault="00F21830">
      <w:pPr>
        <w:keepNext/>
        <w:spacing w:after="480"/>
        <w:jc w:val="center"/>
      </w:pPr>
      <w:r>
        <w:rPr>
          <w:b/>
        </w:rPr>
        <w:t>w sprawie wyboru Przewodniczącego Komisji Spraw Społecznych</w:t>
      </w:r>
    </w:p>
    <w:p w:rsidR="00A77B3E" w:rsidRDefault="00F21830">
      <w:pPr>
        <w:keepLines/>
        <w:spacing w:before="120" w:after="120"/>
        <w:ind w:firstLine="227"/>
      </w:pPr>
      <w:r>
        <w:t>Na podstawie art. 18 ust. 1 ustawy z dnia 8 marca 1990 r. o samorządzie gminnym (Dz. U. z 2024 r. poz. 609 i 721; z 2023 r. poz. 1688)</w:t>
      </w:r>
      <w:r w:rsidR="00D80EA5">
        <w:t xml:space="preserve"> oraz</w:t>
      </w:r>
      <w:r>
        <w:t xml:space="preserve"> § 19 ust. 3 </w:t>
      </w:r>
      <w:r w:rsidR="00175DB5" w:rsidRPr="00175DB5">
        <w:t>statutu Gminy Dębnica Kaszubska przyjętego uchwałą nr</w:t>
      </w:r>
      <w:r w:rsidR="00EA2B2F">
        <w:t> </w:t>
      </w:r>
      <w:r w:rsidR="00175DB5" w:rsidRPr="00175DB5">
        <w:t xml:space="preserve">XXIV/173/2020 Rady Gminy Dębnica Kaszubska z dnia 30 września 2020 r. </w:t>
      </w:r>
      <w:r>
        <w:t>(Dz. Urz. Woj. Pom. z 2020 r. poz. 4421 i 4660; z 2023 r. poz. 1099) uchwala się, co następuje:</w:t>
      </w:r>
    </w:p>
    <w:p w:rsidR="00A77B3E" w:rsidRDefault="00F2183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Na Przewodniczącego Komisji Spraw Społecznych </w:t>
      </w:r>
      <w:r w:rsidR="003452AB">
        <w:t>wybiera się Radną / Radnego</w:t>
      </w:r>
      <w:r>
        <w:t xml:space="preserve"> .........</w:t>
      </w:r>
      <w:r w:rsidR="003452AB">
        <w:t xml:space="preserve"> .</w:t>
      </w:r>
    </w:p>
    <w:p w:rsidR="00A77B3E" w:rsidRDefault="00F21830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F21830" w:rsidRDefault="00F21830">
      <w:pPr>
        <w:keepLines/>
        <w:spacing w:before="120" w:after="120"/>
        <w:ind w:firstLine="340"/>
        <w:sectPr w:rsidR="00F21830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DE655F" w:rsidRDefault="00DE655F">
      <w:pPr>
        <w:rPr>
          <w:szCs w:val="20"/>
        </w:rPr>
      </w:pPr>
    </w:p>
    <w:p w:rsidR="00DE655F" w:rsidRDefault="00F2183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80EA5" w:rsidRDefault="00D80EA5">
      <w:pPr>
        <w:spacing w:before="120" w:after="120"/>
        <w:ind w:firstLine="227"/>
        <w:rPr>
          <w:szCs w:val="20"/>
        </w:rPr>
      </w:pPr>
      <w:r w:rsidRPr="00D80EA5">
        <w:rPr>
          <w:szCs w:val="20"/>
        </w:rPr>
        <w:t>Stosownie do treści art. 18 ust. 1 ustawy z dnia 8 marca 1990 r. o samorządzie gminnym (Dz. U. z 2024 r. poz. 609 z późn. zm.) do właściwości rady gminy należą wszystkie sprawy pozostające w zakresie działania gminy, o ile ustawy nie stanowią inaczej.</w:t>
      </w:r>
    </w:p>
    <w:p w:rsidR="00DE655F" w:rsidRDefault="00F2183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zapisami § 19 ust. 3 </w:t>
      </w:r>
      <w:r w:rsidR="00175DB5" w:rsidRPr="00175DB5">
        <w:rPr>
          <w:szCs w:val="20"/>
        </w:rPr>
        <w:t xml:space="preserve">statutu Gminy Dębnica Kaszubska przyjętego uchwałą nr XXIV/173/2020 Rady Gminy Dębnica Kaszubska z dnia 30 września 2020 r. </w:t>
      </w:r>
      <w:r>
        <w:rPr>
          <w:szCs w:val="20"/>
        </w:rPr>
        <w:t>(Dz. Urz. Woj. Pom. poz. 4421 z późn. zm.) przewodniczący poszczególnych komisji są wybierani przez Radę Gminy, podczas pierwszej sesji Rady Gminy, na której ustalane są osobowe składy komisji.</w:t>
      </w:r>
    </w:p>
    <w:p w:rsidR="00DE655F" w:rsidRDefault="00F21830">
      <w:pPr>
        <w:spacing w:before="120" w:after="120"/>
        <w:ind w:firstLine="227"/>
        <w:rPr>
          <w:szCs w:val="20"/>
        </w:rPr>
      </w:pPr>
      <w:r>
        <w:rPr>
          <w:szCs w:val="20"/>
        </w:rPr>
        <w:t>Podczas sesji Rada Gminy dokonała wyboru Przewodniczącego Komisji Spraw Społecznych.</w:t>
      </w:r>
    </w:p>
    <w:p w:rsidR="00DE655F" w:rsidRDefault="00F21830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uzasadnione i nie wywoła skutków finansowych.</w:t>
      </w:r>
    </w:p>
    <w:sectPr w:rsidR="00DE655F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1830" w:rsidRDefault="00F21830">
      <w:r>
        <w:separator/>
      </w:r>
    </w:p>
  </w:endnote>
  <w:endnote w:type="continuationSeparator" w:id="0">
    <w:p w:rsidR="00F21830" w:rsidRDefault="00F2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E655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655F" w:rsidRDefault="00F21830">
          <w:pPr>
            <w:jc w:val="left"/>
            <w:rPr>
              <w:sz w:val="18"/>
            </w:rPr>
          </w:pPr>
          <w:r w:rsidRPr="00F21830">
            <w:rPr>
              <w:sz w:val="18"/>
              <w:lang w:val="en-US"/>
            </w:rPr>
            <w:t>Id: 4B2781FF-09B7-4FD6-9B3B-311B86AB4581.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655F" w:rsidRDefault="00F21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E655F" w:rsidRDefault="00DE65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E655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655F" w:rsidRDefault="00F21830">
          <w:pPr>
            <w:jc w:val="left"/>
            <w:rPr>
              <w:sz w:val="18"/>
            </w:rPr>
          </w:pPr>
          <w:r w:rsidRPr="00F21830">
            <w:rPr>
              <w:sz w:val="18"/>
              <w:lang w:val="en-US"/>
            </w:rPr>
            <w:t>Id: 4B2781FF-09B7-4FD6-9B3B-311B86AB4581.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655F" w:rsidRDefault="00F21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E655F" w:rsidRDefault="00DE65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1830" w:rsidRDefault="00F21830">
      <w:r>
        <w:separator/>
      </w:r>
    </w:p>
  </w:footnote>
  <w:footnote w:type="continuationSeparator" w:id="0">
    <w:p w:rsidR="00F21830" w:rsidRDefault="00F2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75DB5"/>
    <w:rsid w:val="003452AB"/>
    <w:rsid w:val="007A1BDE"/>
    <w:rsid w:val="007C53B2"/>
    <w:rsid w:val="00A77B3E"/>
    <w:rsid w:val="00B215FE"/>
    <w:rsid w:val="00CA2A55"/>
    <w:rsid w:val="00CF3868"/>
    <w:rsid w:val="00D80EA5"/>
    <w:rsid w:val="00DE655F"/>
    <w:rsid w:val="00EA2B2F"/>
    <w:rsid w:val="00F21830"/>
    <w:rsid w:val="00F6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5853E"/>
  <w15:docId w15:val="{92E48013-5634-44FE-952D-0F4AE766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Dębnica Kaszubska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24 czerwca 2024 r.</dc:title>
  <dc:subject>w sprawie wyboru Przewodniczącego Komisji Spraw Społecznych</dc:subject>
  <dc:creator>emilia.konopka</dc:creator>
  <cp:lastModifiedBy>Emilia Konopka</cp:lastModifiedBy>
  <cp:revision>6</cp:revision>
  <dcterms:created xsi:type="dcterms:W3CDTF">2024-06-21T09:56:00Z</dcterms:created>
  <dcterms:modified xsi:type="dcterms:W3CDTF">2024-06-24T06:40:00Z</dcterms:modified>
  <cp:category>Akt prawny</cp:category>
</cp:coreProperties>
</file>