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8A79D1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</w:r>
      <w:r>
        <w:rPr>
          <w:b/>
          <w:caps/>
        </w:rPr>
        <w:br/>
        <w:t>Rady Gminy Dębnica Kaszubska</w:t>
      </w:r>
    </w:p>
    <w:p w:rsidR="00A77B3E" w:rsidRDefault="008A79D1">
      <w:pPr>
        <w:spacing w:before="280" w:after="280"/>
        <w:jc w:val="center"/>
        <w:rPr>
          <w:b/>
          <w:caps/>
        </w:rPr>
      </w:pPr>
      <w:r>
        <w:t xml:space="preserve">z dnia </w:t>
      </w:r>
      <w:r w:rsidR="0040302B">
        <w:t>31</w:t>
      </w:r>
      <w:r>
        <w:t xml:space="preserve"> stycznia 2025 r.</w:t>
      </w:r>
    </w:p>
    <w:p w:rsidR="00A77B3E" w:rsidRDefault="008A79D1">
      <w:pPr>
        <w:keepNext/>
        <w:spacing w:after="480"/>
        <w:jc w:val="center"/>
      </w:pPr>
      <w:r>
        <w:rPr>
          <w:b/>
        </w:rPr>
        <w:t>w sprawie powołania Komisji Infrastruktury i Mienia Komunalnego</w:t>
      </w:r>
    </w:p>
    <w:p w:rsidR="00A77B3E" w:rsidRDefault="008A79D1">
      <w:pPr>
        <w:keepLines/>
        <w:spacing w:before="120" w:after="120"/>
        <w:ind w:firstLine="227"/>
      </w:pPr>
      <w:r>
        <w:t xml:space="preserve">Na podstawie art. 21 ust. 1 ustawy z dnia 8 marca 1990 r. o samorządzie gminnym (Dz. U. z 2024 r. </w:t>
      </w:r>
      <w:r>
        <w:t>poz. 1465, 1572, 1907 i 1940; z 2023 r. poz. 1688) oraz § 9 ust. 1 pkt 4 i § 19 ust. 2 Statutu Gminy Dębnica Kaszubska przyjętego uchwałą nr V/57/2024 Rady Gminy Dębnica Kaszubska z dnia 16 września 2024 r. (Dz. Urz. Woj. Pom. z 2024 r. poz. 5380 i 5392) uchwala się, co następuje:</w:t>
      </w:r>
    </w:p>
    <w:p w:rsidR="00A77B3E" w:rsidRDefault="008A7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Powołuje się Komisję Infrastruktury i Mienia Komunalnego w składzie </w:t>
      </w:r>
      <w:r w:rsidR="00420B58">
        <w:t>3</w:t>
      </w:r>
      <w:r>
        <w:t xml:space="preserve"> radnych.</w:t>
      </w:r>
    </w:p>
    <w:p w:rsidR="00A77B3E" w:rsidRDefault="008A79D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następujący skład osobowy Komisji Infrastruktury i Mienia Komunalnego:</w:t>
      </w:r>
    </w:p>
    <w:p w:rsidR="00A77B3E" w:rsidRDefault="008A79D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 w:rsidR="00420B58" w:rsidRPr="00420B58">
        <w:t>Sebastian Piszko</w:t>
      </w:r>
      <w:r>
        <w:rPr>
          <w:color w:val="000000"/>
          <w:u w:color="000000"/>
        </w:rPr>
        <w:t>;</w:t>
      </w:r>
    </w:p>
    <w:p w:rsidR="00A77B3E" w:rsidRDefault="008A79D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 w:rsidR="00420B58" w:rsidRPr="00420B58">
        <w:t>Rafał Knitter</w:t>
      </w:r>
      <w:r>
        <w:rPr>
          <w:color w:val="000000"/>
          <w:u w:color="000000"/>
        </w:rPr>
        <w:t>;</w:t>
      </w:r>
    </w:p>
    <w:p w:rsidR="00A77B3E" w:rsidRDefault="008A79D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 w:rsidR="00420B58">
        <w:t>Mateusz Szerlowski</w:t>
      </w:r>
      <w:r w:rsidR="00420B58">
        <w:rPr>
          <w:color w:val="000000"/>
          <w:u w:color="000000"/>
        </w:rPr>
        <w:t>.</w:t>
      </w:r>
    </w:p>
    <w:p w:rsidR="00A77B3E" w:rsidRDefault="008A7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 w:rsidR="00420B58" w:rsidRPr="00420B58">
        <w:rPr>
          <w:bCs/>
        </w:rPr>
        <w:t>Zakres działania komisji obejmuje zadania dotyczące w szczególności:</w:t>
      </w:r>
    </w:p>
    <w:p w:rsidR="00420B58" w:rsidRDefault="008A79D1" w:rsidP="00420B58">
      <w:pPr>
        <w:spacing w:before="120" w:after="120"/>
        <w:ind w:left="340" w:hanging="227"/>
      </w:pPr>
      <w:r>
        <w:t>1) </w:t>
      </w:r>
      <w:r w:rsidR="00420B58">
        <w:t>bieżąca analiza utrzymania i funkcjonowania gminnych obiektów i urządzeń użyteczności publicznej w szczególności placówek oświatowych, obiektów sportowych i świetlic wiejskich</w:t>
      </w:r>
      <w:r w:rsidR="00420B58">
        <w:t>;</w:t>
      </w:r>
    </w:p>
    <w:p w:rsidR="00420B58" w:rsidRDefault="00420B58" w:rsidP="00420B58">
      <w:pPr>
        <w:spacing w:before="120" w:after="120"/>
        <w:ind w:left="340" w:hanging="227"/>
      </w:pPr>
      <w:r>
        <w:t>2</w:t>
      </w:r>
      <w:r>
        <w:t>)</w:t>
      </w:r>
      <w:r>
        <w:tab/>
        <w:t>proponowania nazewnictwa ulic, placów, parków i skwerów</w:t>
      </w:r>
      <w:r>
        <w:t>;</w:t>
      </w:r>
    </w:p>
    <w:p w:rsidR="00420B58" w:rsidRDefault="00420B58" w:rsidP="00420B58">
      <w:pPr>
        <w:spacing w:before="120" w:after="120"/>
        <w:ind w:left="340" w:hanging="227"/>
      </w:pPr>
      <w:r>
        <w:t>3</w:t>
      </w:r>
      <w:r>
        <w:t>)</w:t>
      </w:r>
      <w:r>
        <w:tab/>
        <w:t>promowania powstawania targowickich wiejskich na terenie Gminy</w:t>
      </w:r>
      <w:r>
        <w:t>;</w:t>
      </w:r>
    </w:p>
    <w:p w:rsidR="00420B58" w:rsidRDefault="00420B58" w:rsidP="00420B58">
      <w:pPr>
        <w:spacing w:before="120" w:after="120"/>
        <w:ind w:left="340" w:hanging="227"/>
      </w:pPr>
      <w:r>
        <w:t>4</w:t>
      </w:r>
      <w:r>
        <w:t>)</w:t>
      </w:r>
      <w:r>
        <w:tab/>
        <w:t>bieżąca analiza utrzymania i funkcjonowania gospodarki zasobami mieszkaniowymi</w:t>
      </w:r>
      <w:r>
        <w:t>;</w:t>
      </w:r>
    </w:p>
    <w:p w:rsidR="00A77B3E" w:rsidRDefault="00420B58" w:rsidP="00420B58">
      <w:pPr>
        <w:spacing w:before="120" w:after="120"/>
        <w:ind w:left="340" w:hanging="227"/>
        <w:rPr>
          <w:color w:val="000000"/>
          <w:u w:color="000000"/>
        </w:rPr>
      </w:pPr>
      <w:r>
        <w:t>5</w:t>
      </w:r>
      <w:r>
        <w:t>)</w:t>
      </w:r>
      <w:r>
        <w:tab/>
        <w:t>bieżąca analiza utrzymania infrastruktury drogowej na terenie Gminy, w tym nadzoru nad funkcjonowaniem zimowego utrzymania dróg.</w:t>
      </w:r>
    </w:p>
    <w:p w:rsidR="00A77B3E" w:rsidRDefault="008A79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 i </w:t>
      </w:r>
      <w:r>
        <w:rPr>
          <w:color w:val="000000"/>
          <w:u w:color="000000"/>
        </w:rPr>
        <w:t>podlega publikacji na tablicy ogłoszeń w Urzędzie Gminy Dębnica Kaszubska oraz w Biuletynie Informacji Publicznej.</w:t>
      </w:r>
    </w:p>
    <w:p w:rsidR="0040302B" w:rsidRDefault="0040302B">
      <w:pPr>
        <w:keepLines/>
        <w:spacing w:before="120" w:after="120"/>
        <w:ind w:firstLine="340"/>
        <w:rPr>
          <w:color w:val="000000"/>
          <w:u w:color="000000"/>
        </w:rPr>
        <w:sectPr w:rsidR="0040302B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0C4586" w:rsidRDefault="000C4586">
      <w:pPr>
        <w:rPr>
          <w:szCs w:val="20"/>
        </w:rPr>
      </w:pPr>
    </w:p>
    <w:p w:rsidR="000C4586" w:rsidRDefault="008A79D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0C4586" w:rsidRDefault="008A79D1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21 ust. 1 ustawy z dnia 8 marca 1990 r. o samorządzie gminnym (Dz. U. z 2024 r. poz. 1465 z późn. zm.) rada gminy ze swojego grona może powoływać stałe i doraźne komisje do określonych zadań, ustalając przedmiot działania oraz skład osobowy. Stosownie do treści § 9 ust. 1 pkt 4 i § 19 ust. 2 Statutu Gminy Dębnica Kaszubska przyjętego uchwałą nr V/57/2024 Rady Gminy Dębnica Kaszubska z dnia 16 września 2024 r. (Dz. Urz. Woj. Pom. z 2024 r. poz. 5380 z późn. zm.) zwanego dalej statutem, w ramac</w:t>
      </w:r>
      <w:r>
        <w:rPr>
          <w:szCs w:val="20"/>
        </w:rPr>
        <w:t>h Rady jako komisja stała, działa m. in. Komisja Infrastruktury i Mienia Komunalnego.</w:t>
      </w:r>
    </w:p>
    <w:p w:rsidR="000C4586" w:rsidRDefault="008A79D1">
      <w:pPr>
        <w:spacing w:before="120" w:after="120"/>
        <w:ind w:firstLine="227"/>
        <w:rPr>
          <w:szCs w:val="20"/>
        </w:rPr>
      </w:pPr>
      <w:r>
        <w:rPr>
          <w:szCs w:val="20"/>
        </w:rPr>
        <w:t>Przedmiot działania poszczególnych Komisji oraz skład osobowy określają odrębne uchwały, o ile statut nie stanowi inaczej (§ 19 ust. 2 statutu).</w:t>
      </w:r>
    </w:p>
    <w:p w:rsidR="000C4586" w:rsidRDefault="008A79D1">
      <w:pPr>
        <w:spacing w:before="120" w:after="120"/>
        <w:ind w:firstLine="227"/>
        <w:rPr>
          <w:szCs w:val="20"/>
        </w:rPr>
      </w:pPr>
      <w:r>
        <w:rPr>
          <w:szCs w:val="20"/>
        </w:rPr>
        <w:t>Radni wyszczególnieni w uchwale zgłosili chęć uczestniczenia w pracach Komisji Infrastruktury i Mienia Komunalnego.</w:t>
      </w:r>
    </w:p>
    <w:p w:rsidR="000C4586" w:rsidRDefault="008A79D1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związku z powyższym </w:t>
      </w:r>
      <w:r>
        <w:rPr>
          <w:szCs w:val="20"/>
        </w:rPr>
        <w:t>podjęcie uchwały jest konieczne i w pełni uzasadnione. Podjęcie uchwały nie wywoła skutków finansowych.</w:t>
      </w:r>
    </w:p>
    <w:sectPr w:rsidR="000C4586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79D1" w:rsidRDefault="008A79D1">
      <w:r>
        <w:separator/>
      </w:r>
    </w:p>
  </w:endnote>
  <w:endnote w:type="continuationSeparator" w:id="0">
    <w:p w:rsidR="008A79D1" w:rsidRDefault="008A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C458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4586" w:rsidRDefault="008A79D1">
          <w:pPr>
            <w:jc w:val="left"/>
            <w:rPr>
              <w:sz w:val="18"/>
            </w:rPr>
          </w:pPr>
          <w:r w:rsidRPr="0040302B">
            <w:rPr>
              <w:sz w:val="18"/>
              <w:lang w:val="en-US"/>
            </w:rPr>
            <w:t>Id: B0BFF7FA-A914-4AB5-88E0-6E7F5F36D28B.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4586" w:rsidRDefault="008A79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0302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C4586" w:rsidRDefault="000C458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C458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4586" w:rsidRDefault="008A79D1">
          <w:pPr>
            <w:jc w:val="left"/>
            <w:rPr>
              <w:sz w:val="18"/>
            </w:rPr>
          </w:pPr>
          <w:r w:rsidRPr="0040302B">
            <w:rPr>
              <w:sz w:val="18"/>
              <w:lang w:val="en-US"/>
            </w:rPr>
            <w:t>Id: B0BFF7FA-A914-4AB5-88E0-6E7F5F36D28B.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4586" w:rsidRDefault="008A79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0302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C4586" w:rsidRDefault="000C458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79D1" w:rsidRDefault="008A79D1">
      <w:r>
        <w:separator/>
      </w:r>
    </w:p>
  </w:footnote>
  <w:footnote w:type="continuationSeparator" w:id="0">
    <w:p w:rsidR="008A79D1" w:rsidRDefault="008A7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C4586"/>
    <w:rsid w:val="0040302B"/>
    <w:rsid w:val="00420B58"/>
    <w:rsid w:val="008A79D1"/>
    <w:rsid w:val="00A77B3E"/>
    <w:rsid w:val="00BC0A0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62A62"/>
  <w15:docId w15:val="{04819343-4412-4888-A538-85223C24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27 stycznia 2025 r.</vt:lpstr>
      <vt:lpstr/>
    </vt:vector>
  </TitlesOfParts>
  <Company>Rada Gminy Dębnica Kaszubska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27 stycznia 2025 r.</dc:title>
  <dc:subject>w sprawie powołania Komisji Infrastruktury i Mienia Komunalnego</dc:subject>
  <dc:creator>emilia.konopka</dc:creator>
  <cp:lastModifiedBy>Emilia Konopka</cp:lastModifiedBy>
  <cp:revision>3</cp:revision>
  <dcterms:created xsi:type="dcterms:W3CDTF">2025-01-31T08:31:00Z</dcterms:created>
  <dcterms:modified xsi:type="dcterms:W3CDTF">2025-01-31T07:54:00Z</dcterms:modified>
  <cp:category>Akt prawny</cp:category>
</cp:coreProperties>
</file>